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614A4" w14:textId="77777777" w:rsidR="001F600D" w:rsidRDefault="001F600D" w:rsidP="001F600D">
      <w:pPr>
        <w:contextualSpacing/>
        <w:jc w:val="center"/>
        <w:rPr>
          <w:rFonts w:ascii="Arial" w:hAnsi="Arial" w:cs="Arial"/>
          <w:b/>
        </w:rPr>
      </w:pPr>
    </w:p>
    <w:p w14:paraId="0A3C37B9" w14:textId="00E8D6B5" w:rsidR="00B37EC5" w:rsidRPr="00B37EC5" w:rsidRDefault="001F600D" w:rsidP="00B37EC5">
      <w:pPr>
        <w:contextualSpacing/>
        <w:jc w:val="center"/>
        <w:rPr>
          <w:rFonts w:ascii="Arial" w:hAnsi="Arial" w:cs="Arial"/>
          <w:b/>
        </w:rPr>
      </w:pPr>
      <w:r w:rsidRPr="00D82447">
        <w:rPr>
          <w:rFonts w:ascii="Arial" w:hAnsi="Arial" w:cs="Arial"/>
          <w:b/>
        </w:rPr>
        <w:t xml:space="preserve">HOTĂRÂREA NR. </w:t>
      </w:r>
      <w:r w:rsidR="00B37EC5">
        <w:rPr>
          <w:rFonts w:ascii="Arial" w:hAnsi="Arial" w:cs="Arial"/>
          <w:b/>
        </w:rPr>
        <w:t>13/30.09</w:t>
      </w:r>
      <w:r>
        <w:rPr>
          <w:rFonts w:ascii="Arial" w:hAnsi="Arial" w:cs="Arial"/>
          <w:b/>
        </w:rPr>
        <w:t>.2026</w:t>
      </w:r>
    </w:p>
    <w:p w14:paraId="43326822" w14:textId="77777777" w:rsidR="00B37EC5" w:rsidRPr="00B37EC5" w:rsidRDefault="00B37EC5" w:rsidP="00B37EC5">
      <w:pPr>
        <w:contextualSpacing/>
        <w:jc w:val="both"/>
        <w:rPr>
          <w:rFonts w:ascii="Arial" w:hAnsi="Arial" w:cs="Arial"/>
          <w:b/>
          <w:bCs/>
        </w:rPr>
      </w:pPr>
    </w:p>
    <w:p w14:paraId="7FD1B577" w14:textId="77777777" w:rsidR="00B37EC5" w:rsidRPr="00B37EC5" w:rsidRDefault="00B37EC5" w:rsidP="00B37EC5">
      <w:pPr>
        <w:contextualSpacing/>
        <w:jc w:val="both"/>
        <w:rPr>
          <w:rFonts w:ascii="Arial" w:hAnsi="Arial" w:cs="Arial"/>
          <w:bCs/>
        </w:rPr>
      </w:pPr>
      <w:r w:rsidRPr="00B37EC5">
        <w:rPr>
          <w:rFonts w:ascii="Arial" w:hAnsi="Arial" w:cs="Arial"/>
          <w:b/>
          <w:bCs/>
        </w:rPr>
        <w:tab/>
      </w:r>
      <w:r w:rsidRPr="00B37EC5">
        <w:rPr>
          <w:rFonts w:ascii="Arial" w:hAnsi="Arial" w:cs="Arial"/>
          <w:bCs/>
        </w:rPr>
        <w:t xml:space="preserve">Adunarea Generală Ordinară a Asociaților societății </w:t>
      </w:r>
      <w:proofErr w:type="spellStart"/>
      <w:r w:rsidRPr="00B37EC5">
        <w:rPr>
          <w:rFonts w:ascii="Arial" w:hAnsi="Arial" w:cs="Arial"/>
          <w:bCs/>
        </w:rPr>
        <w:t>Termo</w:t>
      </w:r>
      <w:proofErr w:type="spellEnd"/>
      <w:r w:rsidRPr="00B37EC5">
        <w:rPr>
          <w:rFonts w:ascii="Arial" w:hAnsi="Arial" w:cs="Arial"/>
          <w:bCs/>
        </w:rPr>
        <w:t xml:space="preserve"> Ploiești S.R.L., societate înregistrată la Oficiul Registrului Comerțului de pe lângă Tribunalul Prahova sub nr. J2022002749293/26.02.2025, cod unic de înregistrare RO 46877331, întrunită în ședință ordinară, cu participarea reprezentanților asociatului unic, prin membrii săi, respectiv domnii </w:t>
      </w:r>
      <w:proofErr w:type="spellStart"/>
      <w:r w:rsidRPr="00B37EC5">
        <w:rPr>
          <w:rFonts w:ascii="Arial" w:hAnsi="Arial" w:cs="Arial"/>
          <w:bCs/>
        </w:rPr>
        <w:t>Vîscan</w:t>
      </w:r>
      <w:proofErr w:type="spellEnd"/>
      <w:r w:rsidRPr="00B37EC5">
        <w:rPr>
          <w:rFonts w:ascii="Arial" w:hAnsi="Arial" w:cs="Arial"/>
          <w:bCs/>
        </w:rPr>
        <w:t xml:space="preserve"> Robert-Ionuț și Marcu Valentin, numiți prin Hotărârea nr. 575/28.11.2024 a Consiliului Local Ploiești, modificată </w:t>
      </w:r>
      <w:r w:rsidRPr="00B37EC5">
        <w:rPr>
          <w:rFonts w:ascii="Arial" w:hAnsi="Arial" w:cs="Arial"/>
          <w:bCs/>
          <w:lang w:val="pt-BR"/>
        </w:rPr>
        <w:t>prin Hotărârea nr.100/25.02.2025 a Consiliului Local al Municipiului Ploiești</w:t>
      </w:r>
      <w:r w:rsidRPr="00B37EC5">
        <w:rPr>
          <w:rFonts w:ascii="Arial" w:hAnsi="Arial" w:cs="Arial"/>
          <w:bCs/>
        </w:rPr>
        <w:t>;</w:t>
      </w:r>
    </w:p>
    <w:p w14:paraId="2B2BA39F" w14:textId="77777777" w:rsidR="00B37EC5" w:rsidRPr="00B37EC5" w:rsidRDefault="00B37EC5" w:rsidP="00B37EC5">
      <w:pPr>
        <w:contextualSpacing/>
        <w:jc w:val="both"/>
        <w:rPr>
          <w:rFonts w:ascii="Arial" w:hAnsi="Arial" w:cs="Arial"/>
          <w:bCs/>
        </w:rPr>
      </w:pPr>
      <w:r w:rsidRPr="00B37EC5">
        <w:rPr>
          <w:rFonts w:ascii="Arial" w:hAnsi="Arial" w:cs="Arial"/>
          <w:bCs/>
        </w:rPr>
        <w:tab/>
        <w:t>În temeiul Hotărârii nr. 359 din 25 august 2022 a Consiliului Local al Municipiului Ploiești, cu modificările și completările ulterioare;</w:t>
      </w:r>
    </w:p>
    <w:p w14:paraId="4430DB4F" w14:textId="77777777" w:rsidR="00B37EC5" w:rsidRPr="00B37EC5" w:rsidRDefault="00B37EC5" w:rsidP="00B37EC5">
      <w:pPr>
        <w:contextualSpacing/>
        <w:jc w:val="both"/>
        <w:rPr>
          <w:rFonts w:ascii="Arial" w:hAnsi="Arial" w:cs="Arial"/>
          <w:bCs/>
        </w:rPr>
      </w:pPr>
      <w:r w:rsidRPr="00B37EC5">
        <w:rPr>
          <w:rFonts w:ascii="Arial" w:hAnsi="Arial" w:cs="Arial"/>
          <w:bCs/>
        </w:rPr>
        <w:tab/>
        <w:t>Având în vedere:</w:t>
      </w:r>
    </w:p>
    <w:p w14:paraId="215A49A8" w14:textId="77777777" w:rsidR="00B37EC5" w:rsidRPr="00B37EC5" w:rsidRDefault="00B37EC5" w:rsidP="00B37EC5">
      <w:pPr>
        <w:numPr>
          <w:ilvl w:val="0"/>
          <w:numId w:val="1"/>
        </w:numPr>
        <w:contextualSpacing/>
        <w:jc w:val="both"/>
        <w:rPr>
          <w:rFonts w:ascii="Arial" w:hAnsi="Arial" w:cs="Arial"/>
          <w:bCs/>
        </w:rPr>
      </w:pPr>
      <w:r w:rsidRPr="00B37EC5">
        <w:rPr>
          <w:rFonts w:ascii="Arial" w:hAnsi="Arial" w:cs="Arial"/>
          <w:bCs/>
        </w:rPr>
        <w:t>OUG nr. 109/2011 privind guvernanța corporativă a întreprinderilor publice, modificată și completată;</w:t>
      </w:r>
    </w:p>
    <w:p w14:paraId="1FC87159" w14:textId="77777777" w:rsidR="00B37EC5" w:rsidRPr="00B37EC5" w:rsidRDefault="00B37EC5" w:rsidP="00B37EC5">
      <w:pPr>
        <w:numPr>
          <w:ilvl w:val="0"/>
          <w:numId w:val="1"/>
        </w:numPr>
        <w:contextualSpacing/>
        <w:jc w:val="both"/>
        <w:rPr>
          <w:rFonts w:ascii="Arial" w:hAnsi="Arial" w:cs="Arial"/>
          <w:bCs/>
        </w:rPr>
      </w:pPr>
      <w:r w:rsidRPr="00B37EC5">
        <w:rPr>
          <w:rFonts w:ascii="Arial" w:hAnsi="Arial" w:cs="Arial"/>
          <w:bCs/>
        </w:rPr>
        <w:t>Legea nr. 31/1990 a societăților, republicată, cu modificările și completările ulterioare;</w:t>
      </w:r>
    </w:p>
    <w:p w14:paraId="129094AC" w14:textId="77777777" w:rsidR="00B37EC5" w:rsidRPr="00B37EC5" w:rsidRDefault="00B37EC5" w:rsidP="00B37EC5">
      <w:pPr>
        <w:numPr>
          <w:ilvl w:val="0"/>
          <w:numId w:val="1"/>
        </w:numPr>
        <w:contextualSpacing/>
        <w:jc w:val="both"/>
        <w:rPr>
          <w:rFonts w:ascii="Arial" w:hAnsi="Arial" w:cs="Arial"/>
          <w:bCs/>
        </w:rPr>
      </w:pPr>
      <w:r w:rsidRPr="00B37EC5">
        <w:rPr>
          <w:rFonts w:ascii="Arial" w:hAnsi="Arial" w:cs="Arial"/>
          <w:bCs/>
        </w:rPr>
        <w:t xml:space="preserve">Dispozițiile Directivei (UE) nr. 2023/958; </w:t>
      </w:r>
    </w:p>
    <w:p w14:paraId="4FA4472D" w14:textId="523C1CAF" w:rsidR="00B37EC5" w:rsidRPr="00B37EC5" w:rsidRDefault="00B37EC5" w:rsidP="00B37EC5">
      <w:pPr>
        <w:numPr>
          <w:ilvl w:val="0"/>
          <w:numId w:val="1"/>
        </w:numPr>
        <w:contextualSpacing/>
        <w:jc w:val="both"/>
        <w:rPr>
          <w:rFonts w:ascii="Arial" w:hAnsi="Arial" w:cs="Arial"/>
          <w:bCs/>
          <w:lang w:val="pt-BR"/>
        </w:rPr>
      </w:pPr>
      <w:r w:rsidRPr="00B37EC5">
        <w:rPr>
          <w:rFonts w:ascii="Arial" w:hAnsi="Arial" w:cs="Arial"/>
          <w:bCs/>
        </w:rPr>
        <w:t>HG nr. 907/2025</w:t>
      </w:r>
      <w:r w:rsidRPr="00B37EC5">
        <w:t xml:space="preserve"> </w:t>
      </w:r>
      <w:r w:rsidRPr="00B37EC5">
        <w:rPr>
          <w:rFonts w:ascii="Arial" w:hAnsi="Arial" w:cs="Arial"/>
          <w:bCs/>
        </w:rPr>
        <w:t>privind stabilirea schemei de comercializare a certificatelor de emisii de gaze cu efect de seră;</w:t>
      </w:r>
    </w:p>
    <w:p w14:paraId="6C4B6821" w14:textId="05CA0096" w:rsidR="00B37EC5" w:rsidRPr="00B37EC5" w:rsidRDefault="00B37EC5" w:rsidP="00B37EC5">
      <w:pPr>
        <w:numPr>
          <w:ilvl w:val="0"/>
          <w:numId w:val="1"/>
        </w:numPr>
        <w:contextualSpacing/>
        <w:jc w:val="both"/>
        <w:rPr>
          <w:rFonts w:ascii="Arial" w:hAnsi="Arial" w:cs="Arial"/>
          <w:bCs/>
          <w:lang w:val="pt-BR"/>
        </w:rPr>
      </w:pPr>
      <w:r w:rsidRPr="00B37EC5">
        <w:rPr>
          <w:rFonts w:ascii="Arial" w:hAnsi="Arial" w:cs="Arial"/>
          <w:bCs/>
        </w:rPr>
        <w:t xml:space="preserve">Procesul verbal nr. </w:t>
      </w:r>
      <w:r w:rsidR="00BB7445">
        <w:rPr>
          <w:rFonts w:ascii="Arial" w:hAnsi="Arial" w:cs="Arial"/>
          <w:bCs/>
        </w:rPr>
        <w:t>51</w:t>
      </w:r>
      <w:r w:rsidRPr="00B37EC5">
        <w:rPr>
          <w:rFonts w:ascii="Arial" w:hAnsi="Arial" w:cs="Arial"/>
          <w:bCs/>
        </w:rPr>
        <w:t xml:space="preserve"> </w:t>
      </w:r>
      <w:r w:rsidRPr="00B37EC5">
        <w:rPr>
          <w:rFonts w:ascii="Arial" w:hAnsi="Arial" w:cs="Arial"/>
          <w:bCs/>
          <w:lang w:val="pt-BR"/>
        </w:rPr>
        <w:t>din 30 septembrie 202</w:t>
      </w:r>
      <w:r w:rsidR="00BB7445">
        <w:rPr>
          <w:rFonts w:ascii="Arial" w:hAnsi="Arial" w:cs="Arial"/>
          <w:bCs/>
          <w:lang w:val="pt-BR"/>
        </w:rPr>
        <w:t>6</w:t>
      </w:r>
      <w:r w:rsidRPr="00B37EC5">
        <w:rPr>
          <w:rFonts w:ascii="Arial" w:hAnsi="Arial" w:cs="Arial"/>
          <w:bCs/>
          <w:lang w:val="pt-BR"/>
        </w:rPr>
        <w:t xml:space="preserve"> al Adunării Generale Ordinare a Asociaților de la societatea Termo Ploiești S.R.L.</w:t>
      </w:r>
      <w:r w:rsidRPr="00B37EC5">
        <w:rPr>
          <w:rFonts w:ascii="Arial" w:hAnsi="Arial" w:cs="Arial"/>
          <w:bCs/>
        </w:rPr>
        <w:t xml:space="preserve"> adoptă următoarea:</w:t>
      </w:r>
    </w:p>
    <w:p w14:paraId="23E6B193" w14:textId="77777777" w:rsidR="00B37EC5" w:rsidRPr="00B37EC5" w:rsidRDefault="00B37EC5" w:rsidP="00B37EC5">
      <w:pPr>
        <w:contextualSpacing/>
        <w:jc w:val="both"/>
        <w:rPr>
          <w:rFonts w:ascii="Arial" w:hAnsi="Arial" w:cs="Arial"/>
          <w:bCs/>
          <w:lang w:val="pt-BR"/>
        </w:rPr>
      </w:pPr>
    </w:p>
    <w:p w14:paraId="64372A58" w14:textId="77777777" w:rsidR="00B37EC5" w:rsidRPr="00B37EC5" w:rsidRDefault="00B37EC5" w:rsidP="00B37EC5">
      <w:pPr>
        <w:contextualSpacing/>
        <w:jc w:val="center"/>
        <w:rPr>
          <w:rFonts w:ascii="Arial" w:hAnsi="Arial" w:cs="Arial"/>
          <w:b/>
          <w:bCs/>
        </w:rPr>
      </w:pPr>
      <w:r w:rsidRPr="00B37EC5">
        <w:rPr>
          <w:rFonts w:ascii="Arial" w:hAnsi="Arial" w:cs="Arial"/>
          <w:b/>
          <w:bCs/>
        </w:rPr>
        <w:t>HOTĂRÂRE</w:t>
      </w:r>
    </w:p>
    <w:p w14:paraId="336058EC" w14:textId="77777777" w:rsidR="00B37EC5" w:rsidRPr="00B37EC5" w:rsidRDefault="00B37EC5" w:rsidP="00B37EC5">
      <w:pPr>
        <w:contextualSpacing/>
        <w:jc w:val="both"/>
        <w:rPr>
          <w:rFonts w:ascii="Arial" w:hAnsi="Arial" w:cs="Arial"/>
          <w:b/>
          <w:bCs/>
        </w:rPr>
      </w:pPr>
    </w:p>
    <w:p w14:paraId="12401F3E" w14:textId="2EB3FF27" w:rsidR="00B37EC5" w:rsidRPr="00B37EC5" w:rsidRDefault="00B37EC5" w:rsidP="00B37EC5">
      <w:pPr>
        <w:ind w:firstLine="720"/>
        <w:contextualSpacing/>
        <w:jc w:val="both"/>
        <w:rPr>
          <w:rFonts w:ascii="Arial" w:hAnsi="Arial" w:cs="Arial"/>
          <w:bCs/>
          <w:iCs/>
        </w:rPr>
      </w:pPr>
      <w:r w:rsidRPr="00B37EC5">
        <w:rPr>
          <w:rFonts w:ascii="Arial" w:hAnsi="Arial" w:cs="Arial"/>
          <w:b/>
          <w:bCs/>
          <w:iCs/>
        </w:rPr>
        <w:t>Art.1</w:t>
      </w:r>
      <w:r w:rsidRPr="00B37EC5">
        <w:rPr>
          <w:rFonts w:ascii="Arial" w:hAnsi="Arial" w:cs="Arial"/>
          <w:bCs/>
          <w:iCs/>
        </w:rPr>
        <w:t xml:space="preserve"> </w:t>
      </w:r>
      <w:bookmarkStart w:id="0" w:name="_Hlk217037736"/>
      <w:r w:rsidRPr="00B37EC5">
        <w:rPr>
          <w:rFonts w:ascii="Arial" w:hAnsi="Arial" w:cs="Arial"/>
          <w:bCs/>
          <w:iCs/>
        </w:rPr>
        <w:t xml:space="preserve">Aprobă încheierea acordului unic de tranzacționare a 202.630 certificate EUA, ce urmează a se încheia între </w:t>
      </w:r>
      <w:proofErr w:type="spellStart"/>
      <w:r w:rsidRPr="00B37EC5">
        <w:rPr>
          <w:rFonts w:ascii="Arial" w:hAnsi="Arial" w:cs="Arial"/>
          <w:bCs/>
          <w:iCs/>
        </w:rPr>
        <w:t>Termo</w:t>
      </w:r>
      <w:proofErr w:type="spellEnd"/>
      <w:r w:rsidRPr="00B37EC5">
        <w:rPr>
          <w:rFonts w:ascii="Arial" w:hAnsi="Arial" w:cs="Arial"/>
          <w:bCs/>
          <w:iCs/>
        </w:rPr>
        <w:t xml:space="preserve"> Ploiești SRL și CFP </w:t>
      </w:r>
      <w:proofErr w:type="spellStart"/>
      <w:r w:rsidRPr="00B37EC5">
        <w:rPr>
          <w:rFonts w:ascii="Arial" w:hAnsi="Arial" w:cs="Arial"/>
          <w:bCs/>
          <w:iCs/>
        </w:rPr>
        <w:t>Commodities</w:t>
      </w:r>
      <w:proofErr w:type="spellEnd"/>
      <w:r w:rsidRPr="00B37EC5">
        <w:rPr>
          <w:rFonts w:ascii="Arial" w:hAnsi="Arial" w:cs="Arial"/>
          <w:bCs/>
          <w:iCs/>
        </w:rPr>
        <w:t xml:space="preserve"> Limited, anexă la prezenta </w:t>
      </w:r>
      <w:r>
        <w:rPr>
          <w:rFonts w:ascii="Arial" w:hAnsi="Arial" w:cs="Arial"/>
          <w:bCs/>
          <w:iCs/>
        </w:rPr>
        <w:t>hotărâre</w:t>
      </w:r>
      <w:r w:rsidRPr="00B37EC5">
        <w:rPr>
          <w:rFonts w:ascii="Arial" w:hAnsi="Arial" w:cs="Arial"/>
          <w:bCs/>
          <w:iCs/>
        </w:rPr>
        <w:t xml:space="preserve">, certificate pe care </w:t>
      </w:r>
      <w:proofErr w:type="spellStart"/>
      <w:r w:rsidRPr="00B37EC5">
        <w:rPr>
          <w:rFonts w:ascii="Arial" w:hAnsi="Arial" w:cs="Arial"/>
          <w:bCs/>
          <w:iCs/>
        </w:rPr>
        <w:t>Termo</w:t>
      </w:r>
      <w:proofErr w:type="spellEnd"/>
      <w:r w:rsidRPr="00B37EC5">
        <w:rPr>
          <w:rFonts w:ascii="Arial" w:hAnsi="Arial" w:cs="Arial"/>
          <w:bCs/>
          <w:iCs/>
        </w:rPr>
        <w:t xml:space="preserve"> Ploiești SRL trebuie sa le restituie conform dispozițiilor legale prevăzute de Directiva (UE) 2023/958, de H.G. 907/2025, în registrul comunitar independent de tranzacții până la data de 30 septembrie 2026 pentru emisiile de gaze cu efect de seră realizate în cursul anului 2025.</w:t>
      </w:r>
    </w:p>
    <w:p w14:paraId="40FB4844" w14:textId="77777777" w:rsidR="00B37EC5" w:rsidRPr="00B37EC5" w:rsidRDefault="00B37EC5" w:rsidP="00B37EC5">
      <w:pPr>
        <w:ind w:firstLine="720"/>
        <w:contextualSpacing/>
        <w:jc w:val="both"/>
        <w:rPr>
          <w:rFonts w:ascii="Arial" w:hAnsi="Arial" w:cs="Arial"/>
          <w:bCs/>
          <w:iCs/>
        </w:rPr>
      </w:pPr>
      <w:r w:rsidRPr="00B37EC5">
        <w:rPr>
          <w:rFonts w:ascii="Arial" w:hAnsi="Arial" w:cs="Arial"/>
          <w:b/>
          <w:bCs/>
          <w:iCs/>
        </w:rPr>
        <w:t>Art.2</w:t>
      </w:r>
      <w:r w:rsidRPr="00B37EC5">
        <w:rPr>
          <w:rFonts w:ascii="Arial" w:hAnsi="Arial" w:cs="Arial"/>
          <w:bCs/>
          <w:iCs/>
        </w:rPr>
        <w:t xml:space="preserve"> Acordul unic de tranzacționare aprobat la art.1 din prezenta, va fi înaintat în vederea aprobării de către Consiliul Local al Municipiului Ploiești.</w:t>
      </w:r>
    </w:p>
    <w:bookmarkEnd w:id="0"/>
    <w:p w14:paraId="03104222" w14:textId="77777777" w:rsidR="00B37EC5" w:rsidRPr="00B37EC5" w:rsidRDefault="00B37EC5" w:rsidP="00B37EC5">
      <w:pPr>
        <w:contextualSpacing/>
        <w:jc w:val="both"/>
        <w:rPr>
          <w:rFonts w:ascii="Arial" w:hAnsi="Arial" w:cs="Arial"/>
          <w:bCs/>
          <w:iCs/>
        </w:rPr>
      </w:pPr>
    </w:p>
    <w:p w14:paraId="21C5B545" w14:textId="77777777" w:rsidR="00B37EC5" w:rsidRPr="00B37EC5" w:rsidRDefault="00B37EC5" w:rsidP="00B37EC5">
      <w:pPr>
        <w:contextualSpacing/>
        <w:jc w:val="both"/>
        <w:rPr>
          <w:rFonts w:ascii="Arial" w:hAnsi="Arial" w:cs="Arial"/>
          <w:bCs/>
          <w:iCs/>
        </w:rPr>
      </w:pPr>
    </w:p>
    <w:p w14:paraId="38C7E446" w14:textId="77777777" w:rsidR="00B37EC5" w:rsidRPr="00B37EC5" w:rsidRDefault="00B37EC5" w:rsidP="00B37EC5">
      <w:pPr>
        <w:contextualSpacing/>
        <w:jc w:val="center"/>
        <w:rPr>
          <w:rFonts w:ascii="Arial" w:hAnsi="Arial" w:cs="Arial"/>
          <w:b/>
          <w:bCs/>
        </w:rPr>
      </w:pPr>
      <w:r w:rsidRPr="00B37EC5">
        <w:rPr>
          <w:rFonts w:ascii="Arial" w:hAnsi="Arial" w:cs="Arial"/>
          <w:b/>
          <w:bCs/>
        </w:rPr>
        <w:t>Adunarea Generala a Asociaților</w:t>
      </w:r>
    </w:p>
    <w:p w14:paraId="678D117E" w14:textId="77777777" w:rsidR="00B37EC5" w:rsidRPr="00B37EC5" w:rsidRDefault="00B37EC5" w:rsidP="00B37EC5">
      <w:pPr>
        <w:contextualSpacing/>
        <w:jc w:val="center"/>
        <w:rPr>
          <w:rFonts w:ascii="Arial" w:hAnsi="Arial" w:cs="Arial"/>
          <w:b/>
          <w:bCs/>
        </w:rPr>
      </w:pPr>
      <w:r w:rsidRPr="00B37EC5">
        <w:rPr>
          <w:rFonts w:ascii="Arial" w:hAnsi="Arial" w:cs="Arial"/>
          <w:b/>
          <w:bCs/>
        </w:rPr>
        <w:t>VÎSCAN Robert-Ionuț</w:t>
      </w:r>
    </w:p>
    <w:p w14:paraId="29E4F43A" w14:textId="77777777" w:rsidR="00B37EC5" w:rsidRPr="00B37EC5" w:rsidRDefault="00B37EC5" w:rsidP="00B37EC5">
      <w:pPr>
        <w:contextualSpacing/>
        <w:jc w:val="center"/>
        <w:rPr>
          <w:rFonts w:ascii="Arial" w:hAnsi="Arial" w:cs="Arial"/>
          <w:b/>
          <w:bCs/>
        </w:rPr>
      </w:pPr>
    </w:p>
    <w:p w14:paraId="4F7A2CA9" w14:textId="77777777" w:rsidR="00B37EC5" w:rsidRPr="00B37EC5" w:rsidRDefault="00B37EC5" w:rsidP="00B37EC5">
      <w:pPr>
        <w:contextualSpacing/>
        <w:jc w:val="center"/>
        <w:rPr>
          <w:rFonts w:ascii="Arial" w:hAnsi="Arial" w:cs="Arial"/>
          <w:b/>
          <w:bCs/>
        </w:rPr>
      </w:pPr>
      <w:r w:rsidRPr="00B37EC5">
        <w:rPr>
          <w:rFonts w:ascii="Arial" w:hAnsi="Arial" w:cs="Arial"/>
          <w:b/>
          <w:bCs/>
        </w:rPr>
        <w:t>MARCU Valentin</w:t>
      </w:r>
    </w:p>
    <w:p w14:paraId="0B4FC812" w14:textId="77777777" w:rsidR="00B37EC5" w:rsidRPr="00B37EC5" w:rsidRDefault="00B37EC5" w:rsidP="00B37EC5">
      <w:pPr>
        <w:contextualSpacing/>
        <w:rPr>
          <w:rFonts w:ascii="Arial" w:hAnsi="Arial" w:cs="Arial"/>
          <w:b/>
          <w:bCs/>
        </w:rPr>
      </w:pPr>
    </w:p>
    <w:p w14:paraId="0EBB1CDB" w14:textId="77777777" w:rsidR="00B37EC5" w:rsidRPr="00B37EC5" w:rsidRDefault="00B37EC5" w:rsidP="00B37EC5">
      <w:pPr>
        <w:contextualSpacing/>
        <w:jc w:val="right"/>
        <w:rPr>
          <w:rFonts w:ascii="Arial" w:hAnsi="Arial" w:cs="Arial"/>
          <w:b/>
          <w:bCs/>
        </w:rPr>
      </w:pPr>
      <w:r w:rsidRPr="00B37EC5">
        <w:rPr>
          <w:rFonts w:ascii="Arial" w:hAnsi="Arial" w:cs="Arial"/>
          <w:b/>
          <w:bCs/>
        </w:rPr>
        <w:t>Secretar tehnic,</w:t>
      </w:r>
    </w:p>
    <w:p w14:paraId="3B4EA785" w14:textId="77777777" w:rsidR="00B37EC5" w:rsidRPr="00B37EC5" w:rsidRDefault="00B37EC5" w:rsidP="00B37EC5">
      <w:pPr>
        <w:contextualSpacing/>
        <w:jc w:val="right"/>
        <w:rPr>
          <w:rFonts w:ascii="Arial" w:hAnsi="Arial" w:cs="Arial"/>
          <w:b/>
          <w:bCs/>
        </w:rPr>
      </w:pPr>
      <w:r w:rsidRPr="00B37EC5">
        <w:rPr>
          <w:rFonts w:ascii="Arial" w:hAnsi="Arial" w:cs="Arial"/>
          <w:b/>
          <w:bCs/>
        </w:rPr>
        <w:t>c.j. Mihaela Cătălina Pană</w:t>
      </w:r>
    </w:p>
    <w:p w14:paraId="0F8037E4" w14:textId="067843CD" w:rsidR="007773DB" w:rsidRPr="00B37EC5" w:rsidRDefault="007773DB" w:rsidP="00B37EC5">
      <w:pPr>
        <w:tabs>
          <w:tab w:val="left" w:pos="720"/>
        </w:tabs>
        <w:spacing w:after="0"/>
        <w:jc w:val="both"/>
        <w:rPr>
          <w:rFonts w:ascii="Arial" w:hAnsi="Arial" w:cs="Arial"/>
          <w:bCs/>
          <w:iCs/>
        </w:rPr>
      </w:pPr>
    </w:p>
    <w:sectPr w:rsidR="007773DB" w:rsidRPr="00B37EC5" w:rsidSect="00B37EC5">
      <w:headerReference w:type="default" r:id="rId7"/>
      <w:pgSz w:w="12240" w:h="15840"/>
      <w:pgMar w:top="81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BC8BD" w14:textId="77777777" w:rsidR="000C69D6" w:rsidRDefault="000C69D6" w:rsidP="001F600D">
      <w:pPr>
        <w:spacing w:after="0" w:line="240" w:lineRule="auto"/>
      </w:pPr>
      <w:r>
        <w:separator/>
      </w:r>
    </w:p>
  </w:endnote>
  <w:endnote w:type="continuationSeparator" w:id="0">
    <w:p w14:paraId="08B7D37E" w14:textId="77777777" w:rsidR="000C69D6" w:rsidRDefault="000C69D6" w:rsidP="001F6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A6DD3" w14:textId="77777777" w:rsidR="000C69D6" w:rsidRDefault="000C69D6" w:rsidP="001F600D">
      <w:pPr>
        <w:spacing w:after="0" w:line="240" w:lineRule="auto"/>
      </w:pPr>
      <w:r>
        <w:separator/>
      </w:r>
    </w:p>
  </w:footnote>
  <w:footnote w:type="continuationSeparator" w:id="0">
    <w:p w14:paraId="7BC405B0" w14:textId="77777777" w:rsidR="000C69D6" w:rsidRDefault="000C69D6" w:rsidP="001F6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9ADD8" w14:textId="60B40AEC" w:rsidR="001F600D" w:rsidRDefault="001F600D">
    <w:pPr>
      <w:pStyle w:val="Antet"/>
    </w:pPr>
    <w:r w:rsidRPr="001F600D">
      <w:rPr>
        <w:noProof/>
      </w:rPr>
      <w:drawing>
        <wp:inline distT="0" distB="0" distL="0" distR="0" wp14:anchorId="7613E1AA" wp14:editId="73C5201B">
          <wp:extent cx="1371600" cy="737870"/>
          <wp:effectExtent l="0" t="0" r="0" b="508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80B12"/>
    <w:multiLevelType w:val="hybridMultilevel"/>
    <w:tmpl w:val="537080F0"/>
    <w:lvl w:ilvl="0" w:tplc="773CBDD6">
      <w:start w:val="2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E8F"/>
    <w:rsid w:val="00014E52"/>
    <w:rsid w:val="000C69D6"/>
    <w:rsid w:val="001F600D"/>
    <w:rsid w:val="004541FF"/>
    <w:rsid w:val="00470DC3"/>
    <w:rsid w:val="004C32BD"/>
    <w:rsid w:val="00701985"/>
    <w:rsid w:val="007773DB"/>
    <w:rsid w:val="00B37EC5"/>
    <w:rsid w:val="00BB7445"/>
    <w:rsid w:val="00D37ECE"/>
    <w:rsid w:val="00EA0751"/>
    <w:rsid w:val="00EC23C8"/>
    <w:rsid w:val="00EC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748BE"/>
  <w15:chartTrackingRefBased/>
  <w15:docId w15:val="{34C70638-CD5A-4617-8249-76715571A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00D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1F600D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Listparagraf">
    <w:name w:val="List Paragraph"/>
    <w:basedOn w:val="Normal"/>
    <w:uiPriority w:val="34"/>
    <w:qFormat/>
    <w:rsid w:val="001F600D"/>
    <w:pPr>
      <w:ind w:left="708"/>
    </w:pPr>
  </w:style>
  <w:style w:type="paragraph" w:styleId="Antet">
    <w:name w:val="header"/>
    <w:basedOn w:val="Normal"/>
    <w:link w:val="AntetCaracter"/>
    <w:uiPriority w:val="99"/>
    <w:unhideWhenUsed/>
    <w:rsid w:val="001F6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F600D"/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F6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F600D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>Termo Ploiesti SRL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 Mihaela Catalina</dc:creator>
  <cp:keywords/>
  <dc:description/>
  <cp:lastModifiedBy>Angela Ene</cp:lastModifiedBy>
  <cp:revision>2</cp:revision>
  <dcterms:created xsi:type="dcterms:W3CDTF">2026-10-06T05:14:00Z</dcterms:created>
  <dcterms:modified xsi:type="dcterms:W3CDTF">2026-10-06T05:14:00Z</dcterms:modified>
</cp:coreProperties>
</file>