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ADA58" w14:textId="77777777" w:rsidR="009900A3" w:rsidRPr="009900A3" w:rsidRDefault="009900A3" w:rsidP="009900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INCLUDEPICTURE "https://phonline.ro/wp-content/uploads/2023/10/Screenshot_20231011_154319.jpg" \* MERGEFORMATINET </w:instrText>
      </w:r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DB03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DB03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INCLUDEPICTURE  "https://phonline.ro/wp-content/uploads/2023/10/Screenshot_20231011_154319.jpg" \* MERGEFORMATINET </w:instrText>
      </w:r>
      <w:r w:rsidR="00DB03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652D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652D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INCLUDEPICTURE  "https://phonline.ro/wp-content/uploads/2023/10/Screenshot_20231011_154319.jpg" \* MERGEFORMATINET </w:instrText>
      </w:r>
      <w:r w:rsidR="00652D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FD46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FD46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INCLUDEPICTURE  "https://phonline.ro/wp-content/uploads/2023/10/Screenshot_20231011_154319.jpg" \* MERGEFORMATINET </w:instrText>
      </w:r>
      <w:r w:rsidR="00FD46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4F3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4F3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="004F3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>INCLUDEPICTURE  "https://phonline.ro/wp-content/uploads/2023/10/Screenshot_20231011_154319.jpg" \* MERGEFORMATINET</w:instrText>
      </w:r>
      <w:r w:rsidR="004F3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</w:instrText>
      </w:r>
      <w:r w:rsidR="004F3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4F3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pict w14:anchorId="66F0AB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Termo Ploieşti anunță întreruperea furnizării apei calde în zona de Vest a  Ploieştiului - PHonline.ro" style="width:278.8pt;height:171pt">
            <v:imagedata r:id="rId5" r:href="rId6"/>
          </v:shape>
        </w:pict>
      </w:r>
      <w:r w:rsidR="004F3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FD46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652D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DB03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end"/>
      </w:r>
    </w:p>
    <w:p w14:paraId="67972EC5" w14:textId="77777777" w:rsidR="009900A3" w:rsidRPr="009900A3" w:rsidRDefault="009900A3" w:rsidP="00990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900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Str. Vlad </w:t>
      </w:r>
      <w:proofErr w:type="spellStart"/>
      <w:r w:rsidRPr="009900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Țepes</w:t>
      </w:r>
      <w:proofErr w:type="spellEnd"/>
      <w:r w:rsidRPr="009900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, Nr. 37, </w:t>
      </w:r>
      <w:proofErr w:type="spellStart"/>
      <w:r w:rsidRPr="009900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Municipiul</w:t>
      </w:r>
      <w:proofErr w:type="spellEnd"/>
      <w:r w:rsidRPr="009900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900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Ploiești</w:t>
      </w:r>
      <w:proofErr w:type="spellEnd"/>
      <w:r w:rsidRPr="009900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9900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Județul</w:t>
      </w:r>
      <w:proofErr w:type="spellEnd"/>
      <w:r w:rsidRPr="009900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Prahova</w:t>
      </w:r>
    </w:p>
    <w:p w14:paraId="2DEA1C60" w14:textId="77777777" w:rsidR="009900A3" w:rsidRPr="009900A3" w:rsidRDefault="004F3EA8" w:rsidP="00990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hyperlink r:id="rId7" w:history="1">
        <w:r w:rsidR="009900A3" w:rsidRPr="009900A3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</w:rPr>
          <w:t>www.termoploiesti.ro</w:t>
        </w:r>
      </w:hyperlink>
    </w:p>
    <w:p w14:paraId="094F5C6E" w14:textId="77777777" w:rsidR="009900A3" w:rsidRPr="009900A3" w:rsidRDefault="009900A3" w:rsidP="009900A3">
      <w:pPr>
        <w:tabs>
          <w:tab w:val="left" w:pos="14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44999B5D" w14:textId="77777777" w:rsidR="009900A3" w:rsidRPr="009900A3" w:rsidRDefault="009900A3" w:rsidP="009900A3">
      <w:pPr>
        <w:tabs>
          <w:tab w:val="left" w:pos="1473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9900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</w:p>
    <w:p w14:paraId="4D13EC76" w14:textId="551163D6" w:rsidR="009900A3" w:rsidRDefault="009900A3" w:rsidP="00DE65C6">
      <w:pPr>
        <w:spacing w:after="0" w:line="240" w:lineRule="auto"/>
        <w:jc w:val="both"/>
        <w:rPr>
          <w:rFonts w:ascii="Arial" w:eastAsia="Calibri" w:hAnsi="Arial" w:cs="Arial"/>
          <w:i/>
          <w:iCs/>
          <w:lang w:val="ro-RO"/>
        </w:rPr>
      </w:pPr>
      <w:r w:rsidRPr="0099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ab/>
        <w:t xml:space="preserve">Societatea </w:t>
      </w:r>
      <w:r w:rsidRPr="009900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TERMO PLOIEȘTI S.R.L</w:t>
      </w:r>
      <w:r w:rsidR="00DE65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r w:rsidR="00DE65C6" w:rsidRPr="00086DD7">
        <w:rPr>
          <w:rFonts w:ascii="Arial" w:eastAsia="Calibri" w:hAnsi="Arial" w:cs="Arial"/>
          <w:i/>
          <w:iCs/>
          <w:lang w:val="ro-RO"/>
        </w:rPr>
        <w:t xml:space="preserve">cu sediul </w:t>
      </w:r>
      <w:r w:rsidR="00DE65C6">
        <w:rPr>
          <w:rFonts w:ascii="Arial" w:eastAsia="Calibri" w:hAnsi="Arial" w:cs="Arial"/>
          <w:i/>
          <w:iCs/>
          <w:lang w:val="ro-RO"/>
        </w:rPr>
        <w:t>î</w:t>
      </w:r>
      <w:r w:rsidR="00DE65C6" w:rsidRPr="00086DD7">
        <w:rPr>
          <w:rFonts w:ascii="Arial" w:eastAsia="Calibri" w:hAnsi="Arial" w:cs="Arial"/>
          <w:i/>
          <w:iCs/>
          <w:lang w:val="ro-RO"/>
        </w:rPr>
        <w:t xml:space="preserve">n Mun. Ploiești, Str. Vlad Țepeș, nr. 37 </w:t>
      </w:r>
      <w:r w:rsidR="00DE65C6">
        <w:rPr>
          <w:rFonts w:ascii="Arial" w:eastAsia="Calibri" w:hAnsi="Arial" w:cs="Arial"/>
          <w:i/>
          <w:iCs/>
          <w:lang w:val="ro-RO"/>
        </w:rPr>
        <w:t>ș</w:t>
      </w:r>
      <w:r w:rsidR="00DE65C6" w:rsidRPr="00086DD7">
        <w:rPr>
          <w:rFonts w:ascii="Arial" w:eastAsia="Calibri" w:hAnsi="Arial" w:cs="Arial"/>
          <w:i/>
          <w:iCs/>
          <w:lang w:val="ro-RO"/>
        </w:rPr>
        <w:t xml:space="preserve">i punct de lucru  </w:t>
      </w:r>
      <w:r w:rsidR="00DE65C6">
        <w:rPr>
          <w:rFonts w:ascii="Arial" w:eastAsia="Calibri" w:hAnsi="Arial" w:cs="Arial"/>
          <w:i/>
          <w:iCs/>
          <w:lang w:val="ro-RO"/>
        </w:rPr>
        <w:t>î</w:t>
      </w:r>
      <w:r w:rsidR="00DE65C6" w:rsidRPr="00086DD7">
        <w:rPr>
          <w:rFonts w:ascii="Arial" w:eastAsia="Calibri" w:hAnsi="Arial" w:cs="Arial"/>
          <w:i/>
          <w:iCs/>
          <w:lang w:val="ro-RO"/>
        </w:rPr>
        <w:t xml:space="preserve">n str. Trandafirilor, nr. 89, </w:t>
      </w:r>
      <w:proofErr w:type="spellStart"/>
      <w:r w:rsidR="00DE65C6" w:rsidRPr="00086DD7">
        <w:rPr>
          <w:rFonts w:ascii="Arial" w:eastAsia="Calibri" w:hAnsi="Arial" w:cs="Arial"/>
          <w:i/>
          <w:iCs/>
          <w:lang w:val="ro-RO"/>
        </w:rPr>
        <w:t>Com</w:t>
      </w:r>
      <w:proofErr w:type="spellEnd"/>
      <w:r w:rsidR="00DE65C6" w:rsidRPr="00086DD7">
        <w:rPr>
          <w:rFonts w:ascii="Arial" w:eastAsia="Calibri" w:hAnsi="Arial" w:cs="Arial"/>
          <w:i/>
          <w:iCs/>
          <w:lang w:val="ro-RO"/>
        </w:rPr>
        <w:t xml:space="preserve">. Brazii de Sus, jud. Prahova, având CUI RO46877331 </w:t>
      </w:r>
      <w:r w:rsidR="00DE65C6">
        <w:rPr>
          <w:rFonts w:ascii="Arial" w:eastAsia="Calibri" w:hAnsi="Arial" w:cs="Arial"/>
          <w:i/>
          <w:iCs/>
          <w:lang w:val="ro-RO"/>
        </w:rPr>
        <w:t>ș</w:t>
      </w:r>
      <w:r w:rsidR="00DE65C6" w:rsidRPr="00086DD7">
        <w:rPr>
          <w:rFonts w:ascii="Arial" w:eastAsia="Calibri" w:hAnsi="Arial" w:cs="Arial"/>
          <w:i/>
          <w:iCs/>
          <w:lang w:val="ro-RO"/>
        </w:rPr>
        <w:t>i înregistrată la ONRC Prahova sub nr. J2022002749293, reprezentat</w:t>
      </w:r>
      <w:r w:rsidR="00DE65C6">
        <w:rPr>
          <w:rFonts w:ascii="Arial" w:eastAsia="Calibri" w:hAnsi="Arial" w:cs="Arial"/>
          <w:i/>
          <w:iCs/>
          <w:lang w:val="ro-RO"/>
        </w:rPr>
        <w:t>ă</w:t>
      </w:r>
      <w:r w:rsidR="00DE65C6" w:rsidRPr="00086DD7">
        <w:rPr>
          <w:rFonts w:ascii="Arial" w:eastAsia="Calibri" w:hAnsi="Arial" w:cs="Arial"/>
          <w:i/>
          <w:iCs/>
          <w:lang w:val="ro-RO"/>
        </w:rPr>
        <w:t xml:space="preserve"> legal prin Director General </w:t>
      </w:r>
      <w:proofErr w:type="spellStart"/>
      <w:r w:rsidR="00DE65C6" w:rsidRPr="00086DD7">
        <w:rPr>
          <w:rFonts w:ascii="Arial" w:eastAsia="Calibri" w:hAnsi="Arial" w:cs="Arial"/>
          <w:i/>
          <w:iCs/>
          <w:lang w:val="ro-RO"/>
        </w:rPr>
        <w:t>Becheanu</w:t>
      </w:r>
      <w:proofErr w:type="spellEnd"/>
      <w:r w:rsidR="00DE65C6" w:rsidRPr="00086DD7">
        <w:rPr>
          <w:rFonts w:ascii="Arial" w:eastAsia="Calibri" w:hAnsi="Arial" w:cs="Arial"/>
          <w:i/>
          <w:iCs/>
          <w:lang w:val="ro-RO"/>
        </w:rPr>
        <w:t xml:space="preserve"> Mihai Bogdan</w:t>
      </w:r>
      <w:r w:rsidR="00DE65C6">
        <w:rPr>
          <w:rFonts w:ascii="Arial" w:eastAsia="Calibri" w:hAnsi="Arial" w:cs="Arial"/>
          <w:i/>
          <w:iCs/>
          <w:lang w:val="ro-RO"/>
        </w:rPr>
        <w:t xml:space="preserve">, prezinta la data de 31.10.2025 </w:t>
      </w:r>
      <w:proofErr w:type="spellStart"/>
      <w:r w:rsidR="00DE65C6">
        <w:rPr>
          <w:rFonts w:ascii="Arial" w:eastAsia="Calibri" w:hAnsi="Arial" w:cs="Arial"/>
          <w:i/>
          <w:iCs/>
          <w:lang w:val="ro-RO"/>
        </w:rPr>
        <w:t>urmatoarea</w:t>
      </w:r>
      <w:proofErr w:type="spellEnd"/>
      <w:r w:rsidR="00DE65C6">
        <w:rPr>
          <w:rFonts w:ascii="Arial" w:eastAsia="Calibri" w:hAnsi="Arial" w:cs="Arial"/>
          <w:i/>
          <w:iCs/>
          <w:lang w:val="ro-RO"/>
        </w:rPr>
        <w:t xml:space="preserve"> </w:t>
      </w:r>
      <w:proofErr w:type="spellStart"/>
      <w:r w:rsidR="00DE65C6">
        <w:rPr>
          <w:rFonts w:ascii="Arial" w:eastAsia="Calibri" w:hAnsi="Arial" w:cs="Arial"/>
          <w:i/>
          <w:iCs/>
          <w:lang w:val="ro-RO"/>
        </w:rPr>
        <w:t>situatie</w:t>
      </w:r>
      <w:proofErr w:type="spellEnd"/>
      <w:r w:rsidR="00DE65C6">
        <w:rPr>
          <w:rFonts w:ascii="Arial" w:eastAsia="Calibri" w:hAnsi="Arial" w:cs="Arial"/>
          <w:i/>
          <w:iCs/>
          <w:lang w:val="ro-RO"/>
        </w:rPr>
        <w:t>:</w:t>
      </w:r>
    </w:p>
    <w:p w14:paraId="172FE9DA" w14:textId="242B1342" w:rsidR="0008573B" w:rsidRDefault="0008573B" w:rsidP="00DE65C6">
      <w:pPr>
        <w:spacing w:after="0" w:line="240" w:lineRule="auto"/>
        <w:jc w:val="both"/>
        <w:rPr>
          <w:rFonts w:ascii="Arial" w:eastAsia="Calibri" w:hAnsi="Arial" w:cs="Arial"/>
          <w:i/>
          <w:iCs/>
          <w:lang w:val="ro-RO"/>
        </w:rPr>
      </w:pPr>
    </w:p>
    <w:p w14:paraId="238E9442" w14:textId="77777777" w:rsidR="0008573B" w:rsidRDefault="0008573B" w:rsidP="00DE65C6">
      <w:pPr>
        <w:spacing w:after="0" w:line="240" w:lineRule="auto"/>
        <w:jc w:val="both"/>
        <w:rPr>
          <w:rFonts w:ascii="Arial" w:eastAsia="Calibri" w:hAnsi="Arial" w:cs="Arial"/>
          <w:i/>
          <w:iCs/>
          <w:lang w:val="ro-RO"/>
        </w:rPr>
      </w:pPr>
    </w:p>
    <w:p w14:paraId="036D1D26" w14:textId="589E2F7B" w:rsidR="00DE65C6" w:rsidRDefault="0008573B" w:rsidP="00DE65C6">
      <w:pPr>
        <w:spacing w:after="0" w:line="240" w:lineRule="auto"/>
        <w:jc w:val="both"/>
        <w:rPr>
          <w:rFonts w:ascii="Arial" w:eastAsia="Calibri" w:hAnsi="Arial" w:cs="Arial"/>
          <w:i/>
          <w:iCs/>
          <w:lang w:val="ro-RO"/>
        </w:rPr>
      </w:pPr>
      <w:r>
        <w:rPr>
          <w:rFonts w:ascii="Arial" w:eastAsia="Calibri" w:hAnsi="Arial" w:cs="Arial"/>
          <w:i/>
          <w:iCs/>
          <w:lang w:val="ro-RO"/>
        </w:rPr>
        <w:tab/>
      </w:r>
      <w:r>
        <w:rPr>
          <w:rFonts w:ascii="Arial" w:eastAsia="Calibri" w:hAnsi="Arial" w:cs="Arial"/>
          <w:i/>
          <w:iCs/>
          <w:lang w:val="ro-RO"/>
        </w:rPr>
        <w:tab/>
      </w:r>
      <w:r>
        <w:rPr>
          <w:rFonts w:ascii="Arial" w:eastAsia="Calibri" w:hAnsi="Arial" w:cs="Arial"/>
          <w:i/>
          <w:iCs/>
          <w:lang w:val="ro-RO"/>
        </w:rPr>
        <w:tab/>
      </w:r>
      <w:r>
        <w:rPr>
          <w:rFonts w:ascii="Arial" w:eastAsia="Calibri" w:hAnsi="Arial" w:cs="Arial"/>
          <w:i/>
          <w:iCs/>
          <w:lang w:val="ro-RO"/>
        </w:rPr>
        <w:tab/>
      </w:r>
      <w:r>
        <w:rPr>
          <w:rFonts w:ascii="Arial" w:eastAsia="Calibri" w:hAnsi="Arial" w:cs="Arial"/>
          <w:i/>
          <w:iCs/>
          <w:lang w:val="ro-RO"/>
        </w:rPr>
        <w:tab/>
      </w:r>
      <w:r>
        <w:rPr>
          <w:rFonts w:ascii="Arial" w:eastAsia="Calibri" w:hAnsi="Arial" w:cs="Arial"/>
          <w:i/>
          <w:iCs/>
          <w:lang w:val="ro-RO"/>
        </w:rPr>
        <w:tab/>
      </w:r>
      <w:r>
        <w:rPr>
          <w:rFonts w:ascii="Arial" w:eastAsia="Calibri" w:hAnsi="Arial" w:cs="Arial"/>
          <w:i/>
          <w:iCs/>
          <w:lang w:val="ro-RO"/>
        </w:rPr>
        <w:tab/>
      </w:r>
      <w:r w:rsidR="0099662D">
        <w:rPr>
          <w:rFonts w:ascii="Arial" w:eastAsia="Calibri" w:hAnsi="Arial" w:cs="Arial"/>
          <w:i/>
          <w:iCs/>
          <w:lang w:val="ro-RO"/>
        </w:rPr>
        <w:t>(</w:t>
      </w:r>
      <w:r>
        <w:rPr>
          <w:rFonts w:ascii="Arial" w:eastAsia="Calibri" w:hAnsi="Arial" w:cs="Arial"/>
          <w:i/>
          <w:iCs/>
          <w:lang w:val="ro-RO"/>
        </w:rPr>
        <w:t>mii lei</w:t>
      </w:r>
      <w:r w:rsidR="0099662D">
        <w:rPr>
          <w:rFonts w:ascii="Arial" w:eastAsia="Calibri" w:hAnsi="Arial" w:cs="Arial"/>
          <w:i/>
          <w:iCs/>
          <w:lang w:val="ro-RO"/>
        </w:rPr>
        <w:t>)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75"/>
        <w:gridCol w:w="1557"/>
        <w:gridCol w:w="1701"/>
      </w:tblGrid>
      <w:tr w:rsidR="0008573B" w14:paraId="1BEDE102" w14:textId="3D98FD53" w:rsidTr="0008573B">
        <w:tc>
          <w:tcPr>
            <w:tcW w:w="4675" w:type="dxa"/>
          </w:tcPr>
          <w:p w14:paraId="236EC135" w14:textId="41DF40B3" w:rsidR="0008573B" w:rsidRDefault="0008573B" w:rsidP="000857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Tip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datorie</w:t>
            </w:r>
            <w:proofErr w:type="spellEnd"/>
          </w:p>
        </w:tc>
        <w:tc>
          <w:tcPr>
            <w:tcW w:w="1557" w:type="dxa"/>
          </w:tcPr>
          <w:p w14:paraId="6AF6DFA0" w14:textId="4E904B3A" w:rsidR="0008573B" w:rsidRDefault="0008573B" w:rsidP="000857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Valoare</w:t>
            </w:r>
            <w:proofErr w:type="spellEnd"/>
          </w:p>
        </w:tc>
        <w:tc>
          <w:tcPr>
            <w:tcW w:w="1701" w:type="dxa"/>
          </w:tcPr>
          <w:p w14:paraId="313B3E62" w14:textId="3B5F65F2" w:rsidR="0008573B" w:rsidRDefault="0008573B" w:rsidP="0008573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restanta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datorii</w:t>
            </w:r>
            <w:proofErr w:type="spellEnd"/>
          </w:p>
        </w:tc>
      </w:tr>
      <w:tr w:rsidR="0008573B" w14:paraId="1B90CB7D" w14:textId="48D4F84A" w:rsidTr="0008573B">
        <w:tc>
          <w:tcPr>
            <w:tcW w:w="4675" w:type="dxa"/>
          </w:tcPr>
          <w:p w14:paraId="0FDDC227" w14:textId="0A71C9ED" w:rsidR="0008573B" w:rsidRDefault="0008573B" w:rsidP="00DE65C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Datorii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comerciale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furnizori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57" w:type="dxa"/>
          </w:tcPr>
          <w:p w14:paraId="496DFD07" w14:textId="6670CDA6" w:rsidR="0008573B" w:rsidRDefault="00386AE9" w:rsidP="0008573B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  <w:r w:rsidR="009966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228</w:t>
            </w:r>
          </w:p>
        </w:tc>
        <w:tc>
          <w:tcPr>
            <w:tcW w:w="1701" w:type="dxa"/>
          </w:tcPr>
          <w:p w14:paraId="2D45FBB0" w14:textId="5613F07B" w:rsidR="0008573B" w:rsidRDefault="0013461A" w:rsidP="00D745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45,94</w:t>
            </w:r>
            <w:r w:rsidR="00D74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D745AE" w14:paraId="1CE863C7" w14:textId="77777777" w:rsidTr="0008573B">
        <w:tc>
          <w:tcPr>
            <w:tcW w:w="4675" w:type="dxa"/>
          </w:tcPr>
          <w:p w14:paraId="4189BD3D" w14:textId="3DEA78C3" w:rsidR="00D745AE" w:rsidRDefault="00386AE9" w:rsidP="00DE65C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Din care </w:t>
            </w:r>
            <w:proofErr w:type="spellStart"/>
            <w:r w:rsidR="00D74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furnizori</w:t>
            </w:r>
            <w:proofErr w:type="spellEnd"/>
            <w:r w:rsidR="00D74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74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facturi</w:t>
            </w:r>
            <w:proofErr w:type="spellEnd"/>
            <w:r w:rsidR="00D74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74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nesosite</w:t>
            </w:r>
            <w:proofErr w:type="spellEnd"/>
            <w:r w:rsidR="00D74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CO2</w:t>
            </w:r>
          </w:p>
        </w:tc>
        <w:tc>
          <w:tcPr>
            <w:tcW w:w="1557" w:type="dxa"/>
          </w:tcPr>
          <w:p w14:paraId="5C2D995C" w14:textId="108E341F" w:rsidR="00D745AE" w:rsidRDefault="00D745AE" w:rsidP="0008573B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107</w:t>
            </w:r>
            <w:r w:rsidR="009966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662</w:t>
            </w:r>
          </w:p>
        </w:tc>
        <w:tc>
          <w:tcPr>
            <w:tcW w:w="1701" w:type="dxa"/>
          </w:tcPr>
          <w:p w14:paraId="5C615435" w14:textId="520E8B28" w:rsidR="00D745AE" w:rsidRDefault="00D745AE" w:rsidP="00D745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  <w:r w:rsidR="00BE01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08573B" w14:paraId="5C4B8DF8" w14:textId="70D54961" w:rsidTr="0008573B">
        <w:tc>
          <w:tcPr>
            <w:tcW w:w="4675" w:type="dxa"/>
          </w:tcPr>
          <w:p w14:paraId="1CDB3B00" w14:textId="541F72A8" w:rsidR="0008573B" w:rsidRDefault="0008573B" w:rsidP="00DE65C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datorate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institutiilor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credit</w:t>
            </w:r>
          </w:p>
        </w:tc>
        <w:tc>
          <w:tcPr>
            <w:tcW w:w="1557" w:type="dxa"/>
          </w:tcPr>
          <w:p w14:paraId="21733882" w14:textId="3A72426F" w:rsidR="0008573B" w:rsidRDefault="0008573B" w:rsidP="0008573B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9966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701" w:type="dxa"/>
          </w:tcPr>
          <w:p w14:paraId="416D0227" w14:textId="3A20AD99" w:rsidR="0008573B" w:rsidRDefault="00D745AE" w:rsidP="00D745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0,00%</w:t>
            </w:r>
          </w:p>
        </w:tc>
      </w:tr>
      <w:tr w:rsidR="0008573B" w14:paraId="5B29E0C8" w14:textId="0DF86C03" w:rsidTr="0008573B">
        <w:tc>
          <w:tcPr>
            <w:tcW w:w="4675" w:type="dxa"/>
          </w:tcPr>
          <w:p w14:paraId="59924C84" w14:textId="331A6A1C" w:rsidR="0008573B" w:rsidRDefault="0008573B" w:rsidP="00DE65C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Datorii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catre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bugetul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stat</w:t>
            </w:r>
          </w:p>
        </w:tc>
        <w:tc>
          <w:tcPr>
            <w:tcW w:w="1557" w:type="dxa"/>
          </w:tcPr>
          <w:p w14:paraId="5C8E5398" w14:textId="4C6B6681" w:rsidR="0008573B" w:rsidRDefault="0099662D" w:rsidP="0008573B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14.012</w:t>
            </w:r>
          </w:p>
        </w:tc>
        <w:tc>
          <w:tcPr>
            <w:tcW w:w="1701" w:type="dxa"/>
          </w:tcPr>
          <w:p w14:paraId="0E545A67" w14:textId="3F1C421A" w:rsidR="0008573B" w:rsidRDefault="00D745AE" w:rsidP="00D745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84,02%</w:t>
            </w:r>
          </w:p>
        </w:tc>
      </w:tr>
      <w:tr w:rsidR="0008573B" w14:paraId="1B063EE2" w14:textId="551CD471" w:rsidTr="0008573B">
        <w:tc>
          <w:tcPr>
            <w:tcW w:w="4675" w:type="dxa"/>
          </w:tcPr>
          <w:p w14:paraId="70A14E71" w14:textId="112B50A9" w:rsidR="0008573B" w:rsidRDefault="0008573B" w:rsidP="00DE65C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Alte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datorii</w:t>
            </w:r>
            <w:proofErr w:type="spellEnd"/>
          </w:p>
        </w:tc>
        <w:tc>
          <w:tcPr>
            <w:tcW w:w="1557" w:type="dxa"/>
          </w:tcPr>
          <w:p w14:paraId="774B3391" w14:textId="4F4835F5" w:rsidR="0008573B" w:rsidRDefault="0099662D" w:rsidP="0008573B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7.775</w:t>
            </w:r>
          </w:p>
        </w:tc>
        <w:tc>
          <w:tcPr>
            <w:tcW w:w="1701" w:type="dxa"/>
          </w:tcPr>
          <w:p w14:paraId="4E0EE7A3" w14:textId="180DD9FF" w:rsidR="0008573B" w:rsidRDefault="0099662D" w:rsidP="00D745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45,81</w:t>
            </w:r>
            <w:r w:rsidR="00D74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08573B" w14:paraId="03912EC7" w14:textId="2CD94A55" w:rsidTr="0008573B">
        <w:tc>
          <w:tcPr>
            <w:tcW w:w="4675" w:type="dxa"/>
          </w:tcPr>
          <w:p w14:paraId="59A72BA8" w14:textId="575C63BF" w:rsidR="0008573B" w:rsidRDefault="0008573B" w:rsidP="00DE65C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Avansuri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incasate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clienti</w:t>
            </w:r>
            <w:proofErr w:type="spellEnd"/>
          </w:p>
        </w:tc>
        <w:tc>
          <w:tcPr>
            <w:tcW w:w="1557" w:type="dxa"/>
          </w:tcPr>
          <w:p w14:paraId="7D42B7C6" w14:textId="204AE2B4" w:rsidR="0008573B" w:rsidRDefault="0008573B" w:rsidP="0008573B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966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773</w:t>
            </w:r>
          </w:p>
        </w:tc>
        <w:tc>
          <w:tcPr>
            <w:tcW w:w="1701" w:type="dxa"/>
          </w:tcPr>
          <w:p w14:paraId="27056ADC" w14:textId="0DA466C0" w:rsidR="0008573B" w:rsidRDefault="0008573B" w:rsidP="00D745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30,94</w:t>
            </w:r>
            <w:r w:rsidR="00652D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08573B" w14:paraId="6649EDD6" w14:textId="15E13472" w:rsidTr="0008573B">
        <w:tc>
          <w:tcPr>
            <w:tcW w:w="4675" w:type="dxa"/>
          </w:tcPr>
          <w:p w14:paraId="73BC47E7" w14:textId="01B8E708" w:rsidR="0008573B" w:rsidRPr="0099662D" w:rsidRDefault="0008573B" w:rsidP="00DE65C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966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Total </w:t>
            </w:r>
            <w:proofErr w:type="spellStart"/>
            <w:r w:rsidRPr="009966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datorii</w:t>
            </w:r>
            <w:proofErr w:type="spellEnd"/>
          </w:p>
        </w:tc>
        <w:tc>
          <w:tcPr>
            <w:tcW w:w="1557" w:type="dxa"/>
          </w:tcPr>
          <w:p w14:paraId="191F714A" w14:textId="73E7E00A" w:rsidR="0008573B" w:rsidRPr="0099662D" w:rsidRDefault="0008573B" w:rsidP="0008573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966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247</w:t>
            </w:r>
            <w:r w:rsidR="0099662D" w:rsidRPr="009966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9966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788</w:t>
            </w:r>
          </w:p>
        </w:tc>
        <w:tc>
          <w:tcPr>
            <w:tcW w:w="1701" w:type="dxa"/>
          </w:tcPr>
          <w:p w14:paraId="7BA5A791" w14:textId="77777777" w:rsidR="0008573B" w:rsidRDefault="0008573B" w:rsidP="00D745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993EFA6" w14:textId="48EF5409" w:rsidR="00AB01F5" w:rsidRDefault="00AB01F5" w:rsidP="00DE65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077BA68" w14:textId="160BBE9E" w:rsidR="0099662D" w:rsidRDefault="0099662D" w:rsidP="00DE65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9C6FA4" w14:textId="77777777" w:rsidR="0099662D" w:rsidRDefault="0099662D" w:rsidP="00DE65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77DF9E" w14:textId="77777777" w:rsidR="0099662D" w:rsidRPr="0099662D" w:rsidRDefault="0099662D" w:rsidP="0099662D">
      <w:pPr>
        <w:spacing w:after="0" w:line="240" w:lineRule="auto"/>
        <w:jc w:val="center"/>
        <w:rPr>
          <w:rFonts w:ascii="Arial" w:hAnsi="Arial" w:cs="Arial"/>
        </w:rPr>
      </w:pPr>
      <w:proofErr w:type="spellStart"/>
      <w:r w:rsidRPr="0099662D">
        <w:rPr>
          <w:rFonts w:ascii="Arial" w:hAnsi="Arial" w:cs="Arial"/>
        </w:rPr>
        <w:t>Valoare</w:t>
      </w:r>
      <w:proofErr w:type="spellEnd"/>
      <w:r w:rsidRPr="0099662D">
        <w:rPr>
          <w:rFonts w:ascii="Arial" w:hAnsi="Arial" w:cs="Arial"/>
        </w:rPr>
        <w:t xml:space="preserve"> </w:t>
      </w:r>
      <w:proofErr w:type="spellStart"/>
      <w:r w:rsidRPr="0099662D">
        <w:rPr>
          <w:rFonts w:ascii="Arial" w:hAnsi="Arial" w:cs="Arial"/>
        </w:rPr>
        <w:t>subvenție</w:t>
      </w:r>
      <w:proofErr w:type="spellEnd"/>
      <w:r w:rsidRPr="0099662D">
        <w:rPr>
          <w:rFonts w:ascii="Arial" w:hAnsi="Arial" w:cs="Arial"/>
        </w:rPr>
        <w:t xml:space="preserve"> de </w:t>
      </w:r>
      <w:proofErr w:type="spellStart"/>
      <w:r w:rsidRPr="0099662D">
        <w:rPr>
          <w:rFonts w:ascii="Arial" w:hAnsi="Arial" w:cs="Arial"/>
        </w:rPr>
        <w:t>exploatare</w:t>
      </w:r>
      <w:proofErr w:type="spellEnd"/>
      <w:r w:rsidRPr="0099662D">
        <w:rPr>
          <w:rFonts w:ascii="Arial" w:hAnsi="Arial" w:cs="Arial"/>
        </w:rPr>
        <w:t xml:space="preserve"> </w:t>
      </w:r>
      <w:proofErr w:type="spellStart"/>
      <w:r w:rsidRPr="0099662D">
        <w:rPr>
          <w:rFonts w:ascii="Arial" w:hAnsi="Arial" w:cs="Arial"/>
        </w:rPr>
        <w:t>incasata</w:t>
      </w:r>
      <w:proofErr w:type="spellEnd"/>
      <w:r w:rsidRPr="0099662D">
        <w:rPr>
          <w:rFonts w:ascii="Arial" w:hAnsi="Arial" w:cs="Arial"/>
        </w:rPr>
        <w:t xml:space="preserve"> in </w:t>
      </w:r>
      <w:proofErr w:type="spellStart"/>
      <w:r w:rsidRPr="0099662D">
        <w:rPr>
          <w:rFonts w:ascii="Arial" w:hAnsi="Arial" w:cs="Arial"/>
        </w:rPr>
        <w:t>anul</w:t>
      </w:r>
      <w:proofErr w:type="spellEnd"/>
      <w:r w:rsidRPr="0099662D">
        <w:rPr>
          <w:rFonts w:ascii="Arial" w:hAnsi="Arial" w:cs="Arial"/>
        </w:rPr>
        <w:t xml:space="preserve"> 2025</w:t>
      </w:r>
    </w:p>
    <w:p w14:paraId="3285210C" w14:textId="1B73C1EB" w:rsidR="0099662D" w:rsidRDefault="0099662D" w:rsidP="0099662D">
      <w:pPr>
        <w:spacing w:after="0" w:line="240" w:lineRule="auto"/>
        <w:jc w:val="center"/>
        <w:rPr>
          <w:rFonts w:ascii="Arial" w:hAnsi="Arial" w:cs="Arial"/>
        </w:rPr>
      </w:pPr>
      <w:r w:rsidRPr="0099662D">
        <w:rPr>
          <w:rFonts w:ascii="Arial" w:hAnsi="Arial" w:cs="Arial"/>
        </w:rPr>
        <w:t xml:space="preserve">de </w:t>
      </w:r>
      <w:proofErr w:type="spellStart"/>
      <w:r w:rsidRPr="0099662D">
        <w:rPr>
          <w:rFonts w:ascii="Arial" w:hAnsi="Arial" w:cs="Arial"/>
        </w:rPr>
        <w:t>societatea</w:t>
      </w:r>
      <w:proofErr w:type="spellEnd"/>
      <w:r>
        <w:rPr>
          <w:rFonts w:ascii="Arial" w:hAnsi="Arial" w:cs="Arial"/>
        </w:rPr>
        <w:t xml:space="preserve"> </w:t>
      </w:r>
      <w:r w:rsidRPr="0099662D">
        <w:rPr>
          <w:rFonts w:ascii="Arial" w:hAnsi="Arial" w:cs="Arial"/>
        </w:rPr>
        <w:t>S.C. TERMO PLOIESTI S.R.L.</w:t>
      </w:r>
    </w:p>
    <w:p w14:paraId="42E317F5" w14:textId="77777777" w:rsidR="0099662D" w:rsidRPr="0099662D" w:rsidRDefault="0099662D" w:rsidP="0099662D">
      <w:pPr>
        <w:spacing w:after="0" w:line="240" w:lineRule="auto"/>
        <w:jc w:val="center"/>
        <w:rPr>
          <w:rFonts w:ascii="Arial" w:hAnsi="Arial" w:cs="Arial"/>
        </w:rPr>
      </w:pPr>
    </w:p>
    <w:p w14:paraId="5401310C" w14:textId="43634EA0" w:rsidR="0099662D" w:rsidRPr="0099662D" w:rsidRDefault="0099662D" w:rsidP="0099662D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9662D">
        <w:rPr>
          <w:rFonts w:ascii="Arial" w:hAnsi="Arial" w:cs="Arial"/>
        </w:rPr>
        <w:t xml:space="preserve">                                    </w:t>
      </w:r>
      <w:r>
        <w:rPr>
          <w:rFonts w:ascii="Arial" w:hAnsi="Arial" w:cs="Arial"/>
        </w:rPr>
        <w:t xml:space="preserve">                                                </w:t>
      </w:r>
      <w:r w:rsidRPr="0099662D">
        <w:rPr>
          <w:rFonts w:ascii="Arial" w:hAnsi="Arial" w:cs="Arial"/>
        </w:rPr>
        <w:t xml:space="preserve">    </w:t>
      </w:r>
      <w:proofErr w:type="gramStart"/>
      <w:r w:rsidRPr="0099662D">
        <w:rPr>
          <w:rFonts w:ascii="Arial" w:hAnsi="Arial" w:cs="Arial"/>
        </w:rPr>
        <w:t>( mii</w:t>
      </w:r>
      <w:proofErr w:type="gramEnd"/>
      <w:r w:rsidRPr="0099662D">
        <w:rPr>
          <w:rFonts w:ascii="Arial" w:hAnsi="Arial" w:cs="Arial"/>
        </w:rPr>
        <w:t xml:space="preserve"> lei)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119"/>
        <w:gridCol w:w="2042"/>
      </w:tblGrid>
      <w:tr w:rsidR="0099662D" w:rsidRPr="0099662D" w14:paraId="3F6997C8" w14:textId="77777777" w:rsidTr="0099662D">
        <w:trPr>
          <w:trHeight w:val="269"/>
        </w:trPr>
        <w:tc>
          <w:tcPr>
            <w:tcW w:w="6119" w:type="dxa"/>
          </w:tcPr>
          <w:p w14:paraId="75F64471" w14:textId="0ED752E5" w:rsidR="0099662D" w:rsidRPr="0099662D" w:rsidRDefault="0099662D">
            <w:pPr>
              <w:rPr>
                <w:rFonts w:ascii="Arial" w:hAnsi="Arial" w:cs="Arial"/>
              </w:rPr>
            </w:pPr>
            <w:r w:rsidRPr="0099662D">
              <w:rPr>
                <w:rFonts w:ascii="Arial" w:hAnsi="Arial" w:cs="Arial"/>
              </w:rPr>
              <w:t xml:space="preserve">Alte </w:t>
            </w:r>
            <w:proofErr w:type="spellStart"/>
            <w:r w:rsidRPr="0099662D">
              <w:rPr>
                <w:rFonts w:ascii="Arial" w:hAnsi="Arial" w:cs="Arial"/>
              </w:rPr>
              <w:t>sume</w:t>
            </w:r>
            <w:proofErr w:type="spellEnd"/>
            <w:r w:rsidRPr="0099662D">
              <w:rPr>
                <w:rFonts w:ascii="Arial" w:hAnsi="Arial" w:cs="Arial"/>
              </w:rPr>
              <w:t xml:space="preserve"> primate cu </w:t>
            </w:r>
            <w:proofErr w:type="spellStart"/>
            <w:r w:rsidRPr="0099662D">
              <w:rPr>
                <w:rFonts w:ascii="Arial" w:hAnsi="Arial" w:cs="Arial"/>
              </w:rPr>
              <w:t>caracter</w:t>
            </w:r>
            <w:proofErr w:type="spellEnd"/>
            <w:r w:rsidRPr="0099662D">
              <w:rPr>
                <w:rFonts w:ascii="Arial" w:hAnsi="Arial" w:cs="Arial"/>
              </w:rPr>
              <w:t xml:space="preserve"> de </w:t>
            </w:r>
            <w:proofErr w:type="spellStart"/>
            <w:r w:rsidRPr="0099662D">
              <w:rPr>
                <w:rFonts w:ascii="Arial" w:hAnsi="Arial" w:cs="Arial"/>
              </w:rPr>
              <w:t>subventii</w:t>
            </w:r>
            <w:proofErr w:type="spellEnd"/>
          </w:p>
        </w:tc>
        <w:tc>
          <w:tcPr>
            <w:tcW w:w="2042" w:type="dxa"/>
          </w:tcPr>
          <w:p w14:paraId="03ACA342" w14:textId="4208960A" w:rsidR="0099662D" w:rsidRPr="0099662D" w:rsidRDefault="0099662D" w:rsidP="0099662D">
            <w:pPr>
              <w:jc w:val="right"/>
              <w:rPr>
                <w:rFonts w:ascii="Arial" w:hAnsi="Arial" w:cs="Arial"/>
              </w:rPr>
            </w:pPr>
            <w:r w:rsidRPr="0099662D">
              <w:rPr>
                <w:rFonts w:ascii="Arial" w:hAnsi="Arial" w:cs="Arial"/>
              </w:rPr>
              <w:t>132.992</w:t>
            </w:r>
          </w:p>
        </w:tc>
      </w:tr>
      <w:tr w:rsidR="0099662D" w:rsidRPr="0099662D" w14:paraId="317F0C80" w14:textId="77777777" w:rsidTr="0099662D">
        <w:trPr>
          <w:trHeight w:val="269"/>
        </w:trPr>
        <w:tc>
          <w:tcPr>
            <w:tcW w:w="6119" w:type="dxa"/>
          </w:tcPr>
          <w:p w14:paraId="50F09DC2" w14:textId="01A0D2D3" w:rsidR="0099662D" w:rsidRPr="0099662D" w:rsidRDefault="0099662D">
            <w:pPr>
              <w:rPr>
                <w:rFonts w:ascii="Arial" w:hAnsi="Arial" w:cs="Arial"/>
              </w:rPr>
            </w:pPr>
            <w:r w:rsidRPr="0099662D">
              <w:rPr>
                <w:rFonts w:ascii="Arial" w:hAnsi="Arial" w:cs="Arial"/>
              </w:rPr>
              <w:t xml:space="preserve">         din care TVA</w:t>
            </w:r>
          </w:p>
        </w:tc>
        <w:tc>
          <w:tcPr>
            <w:tcW w:w="2042" w:type="dxa"/>
          </w:tcPr>
          <w:p w14:paraId="39E10DF8" w14:textId="5E70C770" w:rsidR="0099662D" w:rsidRPr="0099662D" w:rsidRDefault="0099662D" w:rsidP="0099662D">
            <w:pPr>
              <w:jc w:val="right"/>
              <w:rPr>
                <w:rFonts w:ascii="Arial" w:hAnsi="Arial" w:cs="Arial"/>
              </w:rPr>
            </w:pPr>
            <w:r w:rsidRPr="0099662D">
              <w:rPr>
                <w:rFonts w:ascii="Arial" w:hAnsi="Arial" w:cs="Arial"/>
              </w:rPr>
              <w:t>13.201</w:t>
            </w:r>
          </w:p>
        </w:tc>
      </w:tr>
    </w:tbl>
    <w:p w14:paraId="61B95197" w14:textId="77777777" w:rsidR="00796E81" w:rsidRPr="0099662D" w:rsidRDefault="00796E81">
      <w:pPr>
        <w:rPr>
          <w:rFonts w:ascii="Arial" w:hAnsi="Arial" w:cs="Arial"/>
        </w:rPr>
      </w:pPr>
    </w:p>
    <w:sectPr w:rsidR="00796E81" w:rsidRPr="00996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240FC"/>
    <w:multiLevelType w:val="hybridMultilevel"/>
    <w:tmpl w:val="14F8AB90"/>
    <w:lvl w:ilvl="0" w:tplc="2A6494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E17D5"/>
    <w:multiLevelType w:val="hybridMultilevel"/>
    <w:tmpl w:val="FCF61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E16F3"/>
    <w:multiLevelType w:val="hybridMultilevel"/>
    <w:tmpl w:val="9BC09794"/>
    <w:lvl w:ilvl="0" w:tplc="88C2F9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00412"/>
    <w:multiLevelType w:val="hybridMultilevel"/>
    <w:tmpl w:val="2CEA90A8"/>
    <w:lvl w:ilvl="0" w:tplc="F28214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A9"/>
    <w:rsid w:val="0008573B"/>
    <w:rsid w:val="0013461A"/>
    <w:rsid w:val="00386AE9"/>
    <w:rsid w:val="004F3EA8"/>
    <w:rsid w:val="00652D63"/>
    <w:rsid w:val="00796E81"/>
    <w:rsid w:val="007B3AA9"/>
    <w:rsid w:val="009900A3"/>
    <w:rsid w:val="0099662D"/>
    <w:rsid w:val="00AB01F5"/>
    <w:rsid w:val="00BC2C37"/>
    <w:rsid w:val="00BE01B9"/>
    <w:rsid w:val="00D745AE"/>
    <w:rsid w:val="00DB03F5"/>
    <w:rsid w:val="00DE65C6"/>
    <w:rsid w:val="00FD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1E8DB"/>
  <w15:chartTrackingRefBased/>
  <w15:docId w15:val="{CA7F7D00-2C8C-4739-9518-AAEDBD84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085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rmoploiesti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phonline.ro/wp-content/uploads/2023/10/Screenshot_20231011_154319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Alex</dc:creator>
  <cp:keywords/>
  <dc:description/>
  <cp:lastModifiedBy>Angela Ene</cp:lastModifiedBy>
  <cp:revision>2</cp:revision>
  <dcterms:created xsi:type="dcterms:W3CDTF">2025-12-22T08:50:00Z</dcterms:created>
  <dcterms:modified xsi:type="dcterms:W3CDTF">2025-12-22T08:50:00Z</dcterms:modified>
</cp:coreProperties>
</file>